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50A" w:rsidRDefault="009D750A" w:rsidP="009D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</w:t>
      </w:r>
      <w:r w:rsidR="00AB48D5">
        <w:rPr>
          <w:b/>
          <w:noProof/>
          <w:sz w:val="24"/>
        </w:rPr>
        <w:t xml:space="preserve">Meeting </w:t>
      </w:r>
      <w:r w:rsidR="00AB48D5">
        <w:rPr>
          <w:rFonts w:hint="eastAsia"/>
          <w:b/>
          <w:sz w:val="24"/>
          <w:szCs w:val="24"/>
          <w:lang w:eastAsia="x-none"/>
        </w:rPr>
        <w:t>#103</w:t>
      </w:r>
      <w:r>
        <w:rPr>
          <w:b/>
          <w:noProof/>
          <w:sz w:val="24"/>
        </w:rPr>
        <w:tab/>
        <w:t>R2-18</w:t>
      </w:r>
      <w:r w:rsidR="00E4577C">
        <w:rPr>
          <w:b/>
          <w:noProof/>
          <w:sz w:val="24"/>
        </w:rPr>
        <w:t>1</w:t>
      </w:r>
      <w:r w:rsidR="00896AA6">
        <w:rPr>
          <w:b/>
          <w:noProof/>
          <w:sz w:val="24"/>
        </w:rPr>
        <w:t>2670</w:t>
      </w:r>
    </w:p>
    <w:p w:rsidR="009D750A" w:rsidRPr="001A70E6" w:rsidRDefault="00AB48D5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hint="eastAsia"/>
          <w:b/>
          <w:sz w:val="24"/>
          <w:szCs w:val="24"/>
          <w:lang w:eastAsia="x-none"/>
        </w:rPr>
        <w:t>Gothenburg, Sweden, 20th - 24th August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572F8">
        <w:rPr>
          <w:rFonts w:ascii="Arial" w:hAnsi="Arial" w:cs="Arial"/>
          <w:noProof/>
          <w:sz w:val="28"/>
          <w:szCs w:val="28"/>
          <w:lang w:val="en-US"/>
        </w:rPr>
        <w:t>9.</w:t>
      </w:r>
      <w:r w:rsidR="00936F4A">
        <w:rPr>
          <w:rFonts w:ascii="Arial" w:hAnsi="Arial" w:cs="Arial"/>
          <w:noProof/>
          <w:sz w:val="28"/>
          <w:szCs w:val="28"/>
          <w:lang w:val="en-US"/>
        </w:rPr>
        <w:t>14</w:t>
      </w:r>
      <w:r w:rsidR="00D572F8">
        <w:rPr>
          <w:rFonts w:ascii="Arial" w:hAnsi="Arial" w:cs="Arial"/>
          <w:noProof/>
          <w:sz w:val="28"/>
          <w:szCs w:val="28"/>
          <w:lang w:val="en-US"/>
        </w:rPr>
        <w:t>.</w:t>
      </w:r>
      <w:r w:rsidR="00936F4A">
        <w:rPr>
          <w:rFonts w:ascii="Arial" w:hAnsi="Arial" w:cs="Arial"/>
          <w:noProof/>
          <w:sz w:val="28"/>
          <w:szCs w:val="28"/>
          <w:lang w:val="en-US"/>
        </w:rPr>
        <w:t>10</w:t>
      </w:r>
      <w:r w:rsidR="00C729FF">
        <w:rPr>
          <w:rFonts w:ascii="Arial" w:hAnsi="Arial" w:cs="Arial"/>
          <w:noProof/>
          <w:sz w:val="28"/>
          <w:szCs w:val="28"/>
          <w:lang w:val="en-US"/>
        </w:rPr>
        <w:t xml:space="preserve"> (</w:t>
      </w:r>
      <w:r w:rsidR="00936F4A">
        <w:rPr>
          <w:rFonts w:ascii="Arial" w:hAnsi="Arial" w:cs="Arial"/>
          <w:noProof/>
          <w:sz w:val="28"/>
          <w:szCs w:val="28"/>
          <w:lang w:val="en-US"/>
        </w:rPr>
        <w:t>Other</w:t>
      </w:r>
      <w:r w:rsidR="00C729FF">
        <w:rPr>
          <w:rFonts w:ascii="Arial" w:hAnsi="Arial" w:cs="Arial"/>
          <w:noProof/>
          <w:sz w:val="28"/>
          <w:szCs w:val="28"/>
          <w:lang w:val="en-US"/>
        </w:rPr>
        <w:t>)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  <w:lang w:val="en-US"/>
        </w:rPr>
        <w:t>LG Electronics Inc.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36F4A">
        <w:rPr>
          <w:rFonts w:ascii="Arial" w:hAnsi="Arial" w:cs="Arial"/>
          <w:noProof/>
          <w:sz w:val="28"/>
          <w:szCs w:val="28"/>
          <w:lang w:val="en-US"/>
        </w:rPr>
        <w:t xml:space="preserve">Clarification </w:t>
      </w:r>
      <w:r w:rsidR="00C50AC5">
        <w:rPr>
          <w:rFonts w:ascii="Arial" w:hAnsi="Arial" w:cs="Arial"/>
          <w:noProof/>
          <w:sz w:val="28"/>
          <w:szCs w:val="28"/>
          <w:lang w:val="en-US"/>
        </w:rPr>
        <w:t>on</w:t>
      </w:r>
      <w:r w:rsidR="00936F4A">
        <w:rPr>
          <w:rFonts w:ascii="Arial" w:hAnsi="Arial" w:cs="Arial"/>
          <w:noProof/>
          <w:sz w:val="28"/>
          <w:szCs w:val="28"/>
          <w:lang w:val="en-US"/>
        </w:rPr>
        <w:t xml:space="preserve"> RRC_INACTIVE for BL UEs, UEs in CE and NB-IOT UEs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  <w:lang w:val="en-US"/>
        </w:rPr>
        <w:t>Discussion and Decision</w:t>
      </w:r>
    </w:p>
    <w:p w:rsidR="006D6DCE" w:rsidRPr="003937B0" w:rsidRDefault="00F21060" w:rsidP="003937B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936F4A" w:rsidRDefault="00DE6931" w:rsidP="00F85840">
      <w:pPr>
        <w:rPr>
          <w:lang w:eastAsia="ko-KR"/>
        </w:rPr>
      </w:pPr>
      <w:r>
        <w:rPr>
          <w:lang w:eastAsia="ko-KR"/>
        </w:rPr>
        <w:t>In Rel-15, RRC_INACTIVE is supported f</w:t>
      </w:r>
      <w:r w:rsidR="00936F4A">
        <w:rPr>
          <w:lang w:eastAsia="ko-KR"/>
        </w:rPr>
        <w:t>or LTE connectivity to 5G-CN</w:t>
      </w:r>
      <w:r w:rsidR="004321B3">
        <w:rPr>
          <w:lang w:eastAsia="ko-KR"/>
        </w:rPr>
        <w:t>.</w:t>
      </w:r>
      <w:r w:rsidR="00936F4A">
        <w:rPr>
          <w:lang w:eastAsia="ko-KR"/>
        </w:rPr>
        <w:t xml:space="preserve"> </w:t>
      </w:r>
    </w:p>
    <w:p w:rsidR="00F85840" w:rsidRPr="00F85840" w:rsidRDefault="00936F4A" w:rsidP="00F85840">
      <w:pPr>
        <w:rPr>
          <w:lang w:eastAsia="ko-KR"/>
        </w:rPr>
      </w:pPr>
      <w:r>
        <w:rPr>
          <w:lang w:eastAsia="ko-KR"/>
        </w:rPr>
        <w:t xml:space="preserve">In this contribution, we would like to discuss </w:t>
      </w:r>
      <w:r w:rsidR="00DE6931">
        <w:rPr>
          <w:lang w:eastAsia="ko-KR"/>
        </w:rPr>
        <w:t>clarification on</w:t>
      </w:r>
      <w:r>
        <w:rPr>
          <w:lang w:eastAsia="ko-KR"/>
        </w:rPr>
        <w:t xml:space="preserve"> RRC_INACTIVE to </w:t>
      </w:r>
      <w:r w:rsidR="00356A24">
        <w:rPr>
          <w:lang w:eastAsia="ko-KR"/>
        </w:rPr>
        <w:t xml:space="preserve">BL </w:t>
      </w:r>
      <w:r>
        <w:rPr>
          <w:lang w:eastAsia="ko-KR"/>
        </w:rPr>
        <w:t>UEs</w:t>
      </w:r>
      <w:r w:rsidR="00356A24">
        <w:rPr>
          <w:lang w:eastAsia="ko-KR"/>
        </w:rPr>
        <w:t>, UEs in CE and NB-IoT UEs</w:t>
      </w:r>
      <w:r w:rsidR="00DE6931">
        <w:rPr>
          <w:lang w:eastAsia="ko-KR"/>
        </w:rPr>
        <w:t xml:space="preserve"> in Rel-15 specifications</w:t>
      </w:r>
      <w:r>
        <w:rPr>
          <w:lang w:eastAsia="ko-KR"/>
        </w:rPr>
        <w:t>.</w:t>
      </w:r>
    </w:p>
    <w:p w:rsidR="00C05CD1" w:rsidRDefault="00F85840" w:rsidP="00483AB4">
      <w:pPr>
        <w:rPr>
          <w:lang w:eastAsia="ko-KR"/>
        </w:rPr>
      </w:pPr>
      <w:r>
        <w:rPr>
          <w:lang w:eastAsia="ko-KR"/>
        </w:rPr>
        <w:t>.</w:t>
      </w:r>
    </w:p>
    <w:p w:rsidR="000B5C84" w:rsidRP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20516F" w:rsidRPr="0020516F" w:rsidRDefault="002C53D0" w:rsidP="003937B0">
      <w:pPr>
        <w:rPr>
          <w:lang w:eastAsia="ko-KR"/>
        </w:rPr>
      </w:pPr>
      <w:r>
        <w:rPr>
          <w:lang w:eastAsia="ko-KR"/>
        </w:rPr>
        <w:t>The</w:t>
      </w:r>
      <w:r w:rsidR="00C65ADE">
        <w:rPr>
          <w:lang w:eastAsia="ko-KR"/>
        </w:rPr>
        <w:t xml:space="preserve"> ng-eNB sends the </w:t>
      </w:r>
      <w:r w:rsidR="00C65ADE" w:rsidRPr="00C65ADE">
        <w:rPr>
          <w:i/>
          <w:lang w:eastAsia="ko-KR"/>
        </w:rPr>
        <w:t>rrc-InactiveConfig</w:t>
      </w:r>
      <w:r w:rsidR="00C65ADE">
        <w:rPr>
          <w:lang w:eastAsia="ko-KR"/>
        </w:rPr>
        <w:t xml:space="preserve"> parameter to the UE based on the inactive assistance information received from the AMF</w:t>
      </w:r>
      <w:r>
        <w:rPr>
          <w:lang w:eastAsia="ko-KR"/>
        </w:rPr>
        <w:t xml:space="preserve"> in order to configure a UE to the inactive state</w:t>
      </w:r>
      <w:r w:rsidR="00C65ADE">
        <w:rPr>
          <w:lang w:eastAsia="ko-KR"/>
        </w:rPr>
        <w:t xml:space="preserve">. </w:t>
      </w:r>
      <w:r w:rsidR="008870F6">
        <w:rPr>
          <w:lang w:eastAsia="ko-KR"/>
        </w:rPr>
        <w:t xml:space="preserve">If a </w:t>
      </w:r>
      <w:r w:rsidR="00A04F25">
        <w:rPr>
          <w:lang w:eastAsia="ko-KR"/>
        </w:rPr>
        <w:t xml:space="preserve">UE </w:t>
      </w:r>
      <w:r w:rsidR="008870F6">
        <w:rPr>
          <w:lang w:eastAsia="ko-KR"/>
        </w:rPr>
        <w:t xml:space="preserve">receives </w:t>
      </w:r>
      <w:r w:rsidR="008870F6" w:rsidRPr="00A04F25">
        <w:rPr>
          <w:i/>
          <w:lang w:eastAsia="ko-KR"/>
        </w:rPr>
        <w:t>rrc-InactiveConfig</w:t>
      </w:r>
      <w:r w:rsidR="008870F6">
        <w:rPr>
          <w:lang w:eastAsia="ko-KR"/>
        </w:rPr>
        <w:t xml:space="preserve"> included in </w:t>
      </w:r>
      <w:r w:rsidR="008870F6" w:rsidRPr="00A04F25">
        <w:rPr>
          <w:i/>
          <w:lang w:eastAsia="ko-KR"/>
        </w:rPr>
        <w:t>RRCConnectionRelease</w:t>
      </w:r>
      <w:r w:rsidR="008870F6">
        <w:rPr>
          <w:lang w:eastAsia="ko-KR"/>
        </w:rPr>
        <w:t xml:space="preserve"> and the </w:t>
      </w:r>
      <w:r w:rsidR="008870F6" w:rsidRPr="00A04F25">
        <w:rPr>
          <w:i/>
          <w:lang w:eastAsia="ko-KR"/>
        </w:rPr>
        <w:t>releaseCause</w:t>
      </w:r>
      <w:r w:rsidR="008870F6">
        <w:rPr>
          <w:lang w:eastAsia="ko-KR"/>
        </w:rPr>
        <w:t xml:space="preserve"> in the </w:t>
      </w:r>
      <w:r w:rsidR="008870F6" w:rsidRPr="00A04F25">
        <w:rPr>
          <w:i/>
          <w:lang w:eastAsia="ko-KR"/>
        </w:rPr>
        <w:t>RRCConnectionRelease</w:t>
      </w:r>
      <w:r w:rsidR="008870F6">
        <w:rPr>
          <w:lang w:eastAsia="ko-KR"/>
        </w:rPr>
        <w:t xml:space="preserve"> </w:t>
      </w:r>
      <w:bookmarkStart w:id="0" w:name="_GoBack"/>
      <w:bookmarkEnd w:id="0"/>
      <w:r w:rsidR="008870F6">
        <w:rPr>
          <w:lang w:eastAsia="ko-KR"/>
        </w:rPr>
        <w:t xml:space="preserve">indicates </w:t>
      </w:r>
      <w:r w:rsidR="008870F6" w:rsidRPr="00A04F25">
        <w:rPr>
          <w:i/>
          <w:lang w:eastAsia="ko-KR"/>
        </w:rPr>
        <w:t>rrc-Suspend</w:t>
      </w:r>
      <w:r w:rsidR="008870F6">
        <w:rPr>
          <w:lang w:eastAsia="ko-KR"/>
        </w:rPr>
        <w:t xml:space="preserve">, it transits to RRC_INACTIVE. As the 5G system does not support IoT/MTC functionalities in Rel-15, we expect that </w:t>
      </w:r>
      <w:r w:rsidR="00803853">
        <w:rPr>
          <w:lang w:eastAsia="ko-KR"/>
        </w:rPr>
        <w:t xml:space="preserve">BL UEs, UEs in CE and NB-IoT UEs (Cat-M or Cat-NB UEs) </w:t>
      </w:r>
      <w:r w:rsidR="008870F6">
        <w:rPr>
          <w:lang w:eastAsia="ko-KR"/>
        </w:rPr>
        <w:t xml:space="preserve">will </w:t>
      </w:r>
      <w:r w:rsidR="00803853">
        <w:rPr>
          <w:lang w:eastAsia="ko-KR"/>
        </w:rPr>
        <w:t>not connect</w:t>
      </w:r>
      <w:r w:rsidR="008870F6">
        <w:rPr>
          <w:lang w:eastAsia="ko-KR"/>
        </w:rPr>
        <w:t xml:space="preserve"> to the 5G-CN</w:t>
      </w:r>
      <w:r>
        <w:rPr>
          <w:lang w:eastAsia="ko-KR"/>
        </w:rPr>
        <w:t xml:space="preserve">, and </w:t>
      </w:r>
      <w:r w:rsidR="00C65ADE">
        <w:rPr>
          <w:lang w:eastAsia="ko-KR"/>
        </w:rPr>
        <w:t xml:space="preserve">the </w:t>
      </w:r>
      <w:r w:rsidR="00803853">
        <w:rPr>
          <w:lang w:eastAsia="ko-KR"/>
        </w:rPr>
        <w:t>network</w:t>
      </w:r>
      <w:r w:rsidR="00C65ADE">
        <w:rPr>
          <w:lang w:eastAsia="ko-KR"/>
        </w:rPr>
        <w:t xml:space="preserve"> will not </w:t>
      </w:r>
      <w:r w:rsidR="00803853">
        <w:rPr>
          <w:lang w:eastAsia="ko-KR"/>
        </w:rPr>
        <w:t xml:space="preserve">send the inactive configuration to the BL UEs, UEs in CE and NB-IoT UEs. However, it is not clearly shown in specifications. </w:t>
      </w:r>
      <w:r w:rsidRPr="00DA3FF4">
        <w:rPr>
          <w:lang w:eastAsia="ko-KR"/>
        </w:rPr>
        <w:t>To avoid confusion, we suggest to add clarification in TS 36.331</w:t>
      </w:r>
      <w:r w:rsidR="00803853" w:rsidRPr="00DA3FF4">
        <w:rPr>
          <w:lang w:eastAsia="ko-KR"/>
        </w:rPr>
        <w:t>.</w:t>
      </w:r>
      <w:r w:rsidRPr="00DA3FF4">
        <w:rPr>
          <w:lang w:eastAsia="ko-KR"/>
        </w:rPr>
        <w:t xml:space="preserve"> </w:t>
      </w:r>
      <w:r w:rsidR="00803853" w:rsidRPr="00DA3FF4">
        <w:rPr>
          <w:lang w:eastAsia="ko-KR"/>
        </w:rPr>
        <w:t xml:space="preserve"> </w:t>
      </w:r>
      <w:r w:rsidR="008870F6" w:rsidRPr="00DA3FF4">
        <w:rPr>
          <w:lang w:eastAsia="ko-KR"/>
        </w:rPr>
        <w:t xml:space="preserve">   </w:t>
      </w:r>
    </w:p>
    <w:p w:rsidR="00DA3FF4" w:rsidRDefault="00DA3FF4" w:rsidP="00DA3FF4">
      <w:pPr>
        <w:pStyle w:val="afa"/>
        <w:numPr>
          <w:ilvl w:val="0"/>
          <w:numId w:val="12"/>
        </w:numPr>
        <w:ind w:leftChars="0"/>
        <w:rPr>
          <w:rFonts w:ascii="Times New Roman" w:hAnsi="Times New Roman"/>
        </w:rPr>
      </w:pPr>
      <w:r w:rsidRPr="00DA3FF4">
        <w:rPr>
          <w:rFonts w:ascii="Times New Roman" w:hAnsi="Times New Roman"/>
        </w:rPr>
        <w:t xml:space="preserve">Option 1. </w:t>
      </w:r>
      <w:r>
        <w:rPr>
          <w:rFonts w:ascii="Times New Roman" w:hAnsi="Times New Roman"/>
        </w:rPr>
        <w:t>In 4.2.1,</w:t>
      </w:r>
    </w:p>
    <w:p w:rsidR="00DA3FF4" w:rsidRDefault="00DA3FF4" w:rsidP="00DA3FF4"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374877</wp:posOffset>
                </wp:positionH>
                <wp:positionV relativeFrom="paragraph">
                  <wp:posOffset>80142</wp:posOffset>
                </wp:positionV>
                <wp:extent cx="5796951" cy="2294626"/>
                <wp:effectExtent l="0" t="0" r="13335" b="1079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6951" cy="229462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3FF4" w:rsidRPr="00DA3FF4" w:rsidRDefault="00DA3FF4" w:rsidP="00DA3FF4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b/>
                                <w:bCs/>
                                <w:color w:val="000000" w:themeColor="text1"/>
                              </w:rPr>
                              <w:t>-</w:t>
                            </w:r>
                            <w:r w:rsidRPr="00DA3FF4">
                              <w:rPr>
                                <w:b/>
                                <w:bCs/>
                                <w:color w:val="000000" w:themeColor="text1"/>
                              </w:rPr>
                              <w:tab/>
                              <w:t>RRC_INACTIVE</w:t>
                            </w:r>
                            <w:r w:rsidRPr="00DA3FF4">
                              <w:rPr>
                                <w:color w:val="000000" w:themeColor="text1"/>
                              </w:rPr>
                              <w:t>:</w:t>
                            </w:r>
                          </w:p>
                          <w:p w:rsidR="00DA3FF4" w:rsidRPr="00DA3FF4" w:rsidRDefault="00DA3FF4" w:rsidP="00DA3FF4">
                            <w:pPr>
                              <w:pStyle w:val="B2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DA3FF4">
                              <w:rPr>
                                <w:color w:val="000000" w:themeColor="text1"/>
                              </w:rPr>
                              <w:tab/>
                              <w:t>A UE specific DRX may be configured by upper layers or by RRC layer;</w:t>
                            </w:r>
                          </w:p>
                          <w:p w:rsidR="00DA3FF4" w:rsidRPr="00DA3FF4" w:rsidRDefault="00DA3FF4" w:rsidP="00DA3FF4">
                            <w:pPr>
                              <w:pStyle w:val="B2"/>
                              <w:ind w:left="284" w:firstLine="0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color w:val="000000" w:themeColor="text1"/>
                              </w:rPr>
                              <w:tab/>
                              <w:t>-</w:t>
                            </w:r>
                            <w:r w:rsidRPr="00DA3FF4">
                              <w:rPr>
                                <w:color w:val="000000" w:themeColor="text1"/>
                              </w:rPr>
                              <w:tab/>
                              <w:t>The UE:</w:t>
                            </w:r>
                          </w:p>
                          <w:p w:rsidR="00DA3FF4" w:rsidRPr="00DA3FF4" w:rsidRDefault="00DA3FF4" w:rsidP="00DA3FF4">
                            <w:pPr>
                              <w:pStyle w:val="B2"/>
                              <w:ind w:left="1135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DA3FF4">
                              <w:rPr>
                                <w:color w:val="000000" w:themeColor="text1"/>
                              </w:rPr>
                              <w:tab/>
                              <w:t>Applies RRC_IDLE procedures unless specified otherwise;</w:t>
                            </w:r>
                          </w:p>
                          <w:p w:rsidR="00DA3FF4" w:rsidRPr="00DA3FF4" w:rsidRDefault="00DA3FF4" w:rsidP="00DA3FF4">
                            <w:pPr>
                              <w:pStyle w:val="B2"/>
                              <w:ind w:left="1135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DA3FF4">
                              <w:rPr>
                                <w:color w:val="000000" w:themeColor="text1"/>
                              </w:rPr>
                              <w:tab/>
                              <w:t>Monitors a Paging channel for CN paging using 5G-S-TMSI and RAN paging using I-RNTI;</w:t>
                            </w:r>
                          </w:p>
                          <w:p w:rsidR="00DA3FF4" w:rsidRPr="00DA3FF4" w:rsidRDefault="00DA3FF4" w:rsidP="00DA3FF4">
                            <w:pPr>
                              <w:pStyle w:val="B2"/>
                              <w:ind w:left="1135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DA3FF4">
                              <w:rPr>
                                <w:color w:val="000000" w:themeColor="text1"/>
                              </w:rPr>
                              <w:tab/>
                              <w:t>Performs periodic RAN-based notification area update;</w:t>
                            </w:r>
                          </w:p>
                          <w:p w:rsidR="00DA3FF4" w:rsidRPr="00DA3FF4" w:rsidRDefault="00DA3FF4" w:rsidP="00DA3FF4">
                            <w:pPr>
                              <w:pStyle w:val="B2"/>
                              <w:ind w:left="1135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DA3FF4">
                              <w:rPr>
                                <w:color w:val="000000" w:themeColor="text1"/>
                              </w:rPr>
                              <w:tab/>
                              <w:t>Performs RAN-based notification area update when moving out of the configured RAN-based notification area;</w:t>
                            </w:r>
                          </w:p>
                          <w:p w:rsidR="00DA3FF4" w:rsidRPr="00DA3FF4" w:rsidRDefault="00DA3FF4" w:rsidP="00DA3FF4">
                            <w:pPr>
                              <w:pStyle w:val="B2"/>
                              <w:ind w:left="1135"/>
                              <w:rPr>
                                <w:color w:val="000000" w:themeColor="text1"/>
                              </w:rPr>
                            </w:pPr>
                            <w:r w:rsidRPr="00DA3FF4">
                              <w:rPr>
                                <w:color w:val="000000" w:themeColor="text1"/>
                                <w:highlight w:val="yellow"/>
                              </w:rPr>
                              <w:t>NOTE 1: BL UEs, UEs in CE and NB-IoT UEs do not support RRC_INACTIVE.</w:t>
                            </w:r>
                          </w:p>
                          <w:p w:rsidR="00DA3FF4" w:rsidRPr="00DA3FF4" w:rsidRDefault="00DA3FF4" w:rsidP="00DA3F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직사각형 1" o:spid="_x0000_s1026" style="position:absolute;margin-left:29.5pt;margin-top:6.3pt;width:456.45pt;height:180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" fillcolor="#deeaf6 [660]" strokecolor="#1f4d78 [1604]" strokeweight="1pt">
                <v:textbox>
                  <w:txbxContent>
                    <w:p w:rsidR="00DA3FF4" w:rsidRPr="00DA3FF4" w:rsidRDefault="00DA3FF4" w:rsidP="00DA3FF4">
                      <w:pPr>
                        <w:pStyle w:val="B1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b/>
                          <w:bCs/>
                          <w:color w:val="000000" w:themeColor="text1"/>
                        </w:rPr>
                        <w:t>-</w:t>
                      </w:r>
                      <w:r w:rsidRPr="00DA3FF4">
                        <w:rPr>
                          <w:b/>
                          <w:bCs/>
                          <w:color w:val="000000" w:themeColor="text1"/>
                        </w:rPr>
                        <w:tab/>
                        <w:t>RRC_INACTIVE</w:t>
                      </w:r>
                      <w:r w:rsidRPr="00DA3FF4">
                        <w:rPr>
                          <w:color w:val="000000" w:themeColor="text1"/>
                        </w:rPr>
                        <w:t>:</w:t>
                      </w:r>
                    </w:p>
                    <w:p w:rsidR="00DA3FF4" w:rsidRPr="00DA3FF4" w:rsidRDefault="00DA3FF4" w:rsidP="00DA3FF4">
                      <w:pPr>
                        <w:pStyle w:val="B2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color w:val="000000" w:themeColor="text1"/>
                        </w:rPr>
                        <w:t>-</w:t>
                      </w:r>
                      <w:r w:rsidRPr="00DA3FF4">
                        <w:rPr>
                          <w:color w:val="000000" w:themeColor="text1"/>
                        </w:rPr>
                        <w:tab/>
                        <w:t>A UE specific DRX may be configured by upper layers or by RRC layer;</w:t>
                      </w:r>
                    </w:p>
                    <w:p w:rsidR="00DA3FF4" w:rsidRPr="00DA3FF4" w:rsidRDefault="00DA3FF4" w:rsidP="00DA3FF4">
                      <w:pPr>
                        <w:pStyle w:val="B2"/>
                        <w:ind w:left="284" w:firstLine="0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color w:val="000000" w:themeColor="text1"/>
                        </w:rPr>
                        <w:tab/>
                        <w:t>-</w:t>
                      </w:r>
                      <w:r w:rsidRPr="00DA3FF4">
                        <w:rPr>
                          <w:color w:val="000000" w:themeColor="text1"/>
                        </w:rPr>
                        <w:tab/>
                        <w:t>The UE:</w:t>
                      </w:r>
                    </w:p>
                    <w:p w:rsidR="00DA3FF4" w:rsidRPr="00DA3FF4" w:rsidRDefault="00DA3FF4" w:rsidP="00DA3FF4">
                      <w:pPr>
                        <w:pStyle w:val="B2"/>
                        <w:ind w:left="1135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color w:val="000000" w:themeColor="text1"/>
                        </w:rPr>
                        <w:t>-</w:t>
                      </w:r>
                      <w:r w:rsidRPr="00DA3FF4">
                        <w:rPr>
                          <w:color w:val="000000" w:themeColor="text1"/>
                        </w:rPr>
                        <w:tab/>
                        <w:t>Applies RRC_IDLE procedures unless specified otherwise;</w:t>
                      </w:r>
                    </w:p>
                    <w:p w:rsidR="00DA3FF4" w:rsidRPr="00DA3FF4" w:rsidRDefault="00DA3FF4" w:rsidP="00DA3FF4">
                      <w:pPr>
                        <w:pStyle w:val="B2"/>
                        <w:ind w:left="1135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color w:val="000000" w:themeColor="text1"/>
                        </w:rPr>
                        <w:t>-</w:t>
                      </w:r>
                      <w:r w:rsidRPr="00DA3FF4">
                        <w:rPr>
                          <w:color w:val="000000" w:themeColor="text1"/>
                        </w:rPr>
                        <w:tab/>
                        <w:t>Monitors a Paging channel for CN paging using 5G-S-TMSI and RAN paging using I-RNTI;</w:t>
                      </w:r>
                    </w:p>
                    <w:p w:rsidR="00DA3FF4" w:rsidRPr="00DA3FF4" w:rsidRDefault="00DA3FF4" w:rsidP="00DA3FF4">
                      <w:pPr>
                        <w:pStyle w:val="B2"/>
                        <w:ind w:left="1135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color w:val="000000" w:themeColor="text1"/>
                        </w:rPr>
                        <w:t>-</w:t>
                      </w:r>
                      <w:r w:rsidRPr="00DA3FF4">
                        <w:rPr>
                          <w:color w:val="000000" w:themeColor="text1"/>
                        </w:rPr>
                        <w:tab/>
                        <w:t>Performs periodic RAN-based notification area update;</w:t>
                      </w:r>
                    </w:p>
                    <w:p w:rsidR="00DA3FF4" w:rsidRPr="00DA3FF4" w:rsidRDefault="00DA3FF4" w:rsidP="00DA3FF4">
                      <w:pPr>
                        <w:pStyle w:val="B2"/>
                        <w:ind w:left="1135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color w:val="000000" w:themeColor="text1"/>
                        </w:rPr>
                        <w:t>-</w:t>
                      </w:r>
                      <w:r w:rsidRPr="00DA3FF4">
                        <w:rPr>
                          <w:color w:val="000000" w:themeColor="text1"/>
                        </w:rPr>
                        <w:tab/>
                        <w:t>Performs RAN-based notification area update when moving out of the configured RAN-based notification area;</w:t>
                      </w:r>
                    </w:p>
                    <w:p w:rsidR="00DA3FF4" w:rsidRPr="00DA3FF4" w:rsidRDefault="00DA3FF4" w:rsidP="00DA3FF4">
                      <w:pPr>
                        <w:pStyle w:val="B2"/>
                        <w:ind w:left="1135"/>
                        <w:rPr>
                          <w:color w:val="000000" w:themeColor="text1"/>
                        </w:rPr>
                      </w:pPr>
                      <w:r w:rsidRPr="00DA3FF4">
                        <w:rPr>
                          <w:color w:val="000000" w:themeColor="text1"/>
                          <w:highlight w:val="yellow"/>
                        </w:rPr>
                        <w:t>NOTE 1: BL UEs, UEs in CE and NB-IoT UEs do not support RRC_INACTIVE.</w:t>
                      </w:r>
                    </w:p>
                    <w:p w:rsidR="00DA3FF4" w:rsidRPr="00DA3FF4" w:rsidRDefault="00DA3FF4" w:rsidP="00DA3FF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A3FF4" w:rsidRDefault="00DA3FF4" w:rsidP="00DA3FF4"/>
    <w:p w:rsidR="00DA3FF4" w:rsidRDefault="00DA3FF4" w:rsidP="00DA3FF4"/>
    <w:p w:rsidR="00DA3FF4" w:rsidRDefault="00DA3FF4" w:rsidP="00DA3FF4"/>
    <w:p w:rsidR="00DA3FF4" w:rsidRDefault="00DA3FF4" w:rsidP="00DA3FF4"/>
    <w:p w:rsidR="00DA3FF4" w:rsidRDefault="00DA3FF4" w:rsidP="00DA3FF4"/>
    <w:p w:rsidR="00DA3FF4" w:rsidRDefault="00DA3FF4" w:rsidP="00DA3FF4"/>
    <w:p w:rsidR="00DA3FF4" w:rsidRDefault="00DA3FF4" w:rsidP="00DA3FF4"/>
    <w:p w:rsidR="00DA3FF4" w:rsidRDefault="00DA3FF4" w:rsidP="00DA3FF4"/>
    <w:p w:rsidR="00DA3FF4" w:rsidRPr="00DA3FF4" w:rsidRDefault="00DA3FF4" w:rsidP="00DA3FF4"/>
    <w:p w:rsidR="00DA3FF4" w:rsidRPr="00DA3FF4" w:rsidRDefault="00DA3FF4" w:rsidP="003937B0">
      <w:pPr>
        <w:pStyle w:val="afa"/>
        <w:numPr>
          <w:ilvl w:val="0"/>
          <w:numId w:val="12"/>
        </w:numPr>
        <w:ind w:leftChars="0"/>
        <w:rPr>
          <w:rFonts w:ascii="Times New Roman" w:hAnsi="Times New Roman"/>
        </w:rPr>
      </w:pPr>
      <w:r w:rsidRPr="00DA3FF4">
        <w:rPr>
          <w:rFonts w:ascii="Times New Roman" w:hAnsi="Times New Roman"/>
        </w:rPr>
        <w:t>Option 2. In 5.3.8.3,</w:t>
      </w:r>
    </w:p>
    <w:p w:rsidR="00DA3FF4" w:rsidRPr="00DA3FF4" w:rsidRDefault="00DA3FF4" w:rsidP="00DA3FF4">
      <w:pPr>
        <w:pStyle w:val="afa"/>
        <w:ind w:leftChars="0" w:left="760"/>
      </w:pPr>
    </w:p>
    <w:p w:rsidR="00DA3FF4" w:rsidRPr="00DA3FF4" w:rsidRDefault="00DA3FF4" w:rsidP="003937B0">
      <w:pPr>
        <w:rPr>
          <w:lang w:eastAsia="ko-KR"/>
        </w:rPr>
      </w:pPr>
    </w:p>
    <w:p w:rsidR="002C53D0" w:rsidRPr="002C53D0" w:rsidRDefault="002C53D0" w:rsidP="003937B0">
      <w:pPr>
        <w:rPr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3CA95B" wp14:editId="1639DE87">
                <wp:simplePos x="0" y="0"/>
                <wp:positionH relativeFrom="column">
                  <wp:posOffset>379934</wp:posOffset>
                </wp:positionH>
                <wp:positionV relativeFrom="paragraph">
                  <wp:posOffset>95166</wp:posOffset>
                </wp:positionV>
                <wp:extent cx="5796951" cy="2294626"/>
                <wp:effectExtent l="0" t="0" r="13335" b="10795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6951" cy="229462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3FF4" w:rsidRPr="0020516F" w:rsidRDefault="00DA3FF4" w:rsidP="00DA3FF4">
                            <w:pPr>
                              <w:pStyle w:val="B2"/>
                              <w:rPr>
                                <w:color w:val="000000" w:themeColor="text1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</w:rPr>
                              <w:t>2&gt;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ab/>
                              <w:t xml:space="preserve">if the </w:t>
                            </w:r>
                            <w:r w:rsidRPr="0020516F">
                              <w:rPr>
                                <w:i/>
                                <w:color w:val="000000" w:themeColor="text1"/>
                              </w:rPr>
                              <w:t>releaseCause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 xml:space="preserve"> received in the </w:t>
                            </w:r>
                            <w:r w:rsidRPr="0020516F">
                              <w:rPr>
                                <w:i/>
                                <w:color w:val="000000" w:themeColor="text1"/>
                              </w:rPr>
                              <w:t>RRCConnectionRelease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 xml:space="preserve"> message indicates </w:t>
                            </w:r>
                            <w:r w:rsidRPr="0020516F">
                              <w:rPr>
                                <w:i/>
                                <w:iCs/>
                                <w:color w:val="000000" w:themeColor="text1"/>
                                <w:lang w:eastAsia="zh-CN"/>
                              </w:rPr>
                              <w:t>rrc-Suspend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>:</w:t>
                            </w:r>
                          </w:p>
                          <w:p w:rsidR="00DA3FF4" w:rsidRPr="0020516F" w:rsidRDefault="00DA3FF4" w:rsidP="00DA3FF4">
                            <w:pPr>
                              <w:pStyle w:val="B3"/>
                              <w:rPr>
                                <w:color w:val="000000" w:themeColor="text1"/>
                                <w:highlight w:val="yellow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</w:rPr>
                              <w:t>3&gt;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ab/>
                              <w:t xml:space="preserve">if </w:t>
                            </w:r>
                            <w:r w:rsidRPr="0020516F">
                              <w:rPr>
                                <w:i/>
                                <w:color w:val="000000" w:themeColor="text1"/>
                              </w:rPr>
                              <w:t xml:space="preserve">rrc-InactiveConfig 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 xml:space="preserve">is included; </w:t>
                            </w:r>
                            <w:r w:rsidRPr="0020516F">
                              <w:rPr>
                                <w:color w:val="000000" w:themeColor="text1"/>
                                <w:highlight w:val="yellow"/>
                              </w:rPr>
                              <w:t>and</w:t>
                            </w:r>
                          </w:p>
                          <w:p w:rsidR="00DA3FF4" w:rsidRPr="0020516F" w:rsidRDefault="00DA3FF4" w:rsidP="0020516F">
                            <w:pPr>
                              <w:ind w:left="567" w:firstLine="284"/>
                              <w:rPr>
                                <w:color w:val="000000" w:themeColor="text1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  <w:highlight w:val="yellow"/>
                              </w:rPr>
                              <w:t>3&gt; if the UE is not a BL UE; and</w:t>
                            </w:r>
                          </w:p>
                          <w:p w:rsidR="0020516F" w:rsidRPr="0020516F" w:rsidRDefault="0020516F" w:rsidP="0020516F">
                            <w:pPr>
                              <w:pStyle w:val="B3"/>
                              <w:rPr>
                                <w:color w:val="000000" w:themeColor="text1"/>
                                <w:highlight w:val="yellow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  <w:highlight w:val="yellow"/>
                              </w:rPr>
                              <w:t>3&gt; the UE is not in CE; and</w:t>
                            </w:r>
                          </w:p>
                          <w:p w:rsidR="0020516F" w:rsidRPr="0020516F" w:rsidRDefault="0020516F" w:rsidP="0020516F">
                            <w:pPr>
                              <w:pStyle w:val="B3"/>
                              <w:rPr>
                                <w:color w:val="000000" w:themeColor="text1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  <w:highlight w:val="yellow"/>
                              </w:rPr>
                              <w:t>3&gt; the UE is not a NB-IoT UE:</w:t>
                            </w:r>
                          </w:p>
                          <w:p w:rsidR="0020516F" w:rsidRPr="0020516F" w:rsidRDefault="0020516F" w:rsidP="0020516F">
                            <w:pPr>
                              <w:pStyle w:val="B4"/>
                              <w:rPr>
                                <w:color w:val="000000" w:themeColor="text1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</w:rPr>
                              <w:t>4&gt;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ab/>
                              <w:t>perform the actions upon entering into RRC_INACTIVE as specified in 5.3.8.</w:t>
                            </w:r>
                            <w:r w:rsidRPr="0020516F">
                              <w:rPr>
                                <w:color w:val="000000" w:themeColor="text1"/>
                                <w:lang w:val="en-US"/>
                              </w:rPr>
                              <w:t>7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>;</w:t>
                            </w:r>
                          </w:p>
                          <w:p w:rsidR="0020516F" w:rsidRPr="0020516F" w:rsidRDefault="0020516F" w:rsidP="0020516F">
                            <w:pPr>
                              <w:pStyle w:val="B3"/>
                              <w:rPr>
                                <w:color w:val="000000" w:themeColor="text1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</w:rPr>
                              <w:t>3&gt; else:</w:t>
                            </w:r>
                          </w:p>
                          <w:p w:rsidR="0020516F" w:rsidRPr="0020516F" w:rsidRDefault="0020516F" w:rsidP="0020516F">
                            <w:pPr>
                              <w:pStyle w:val="B4"/>
                              <w:rPr>
                                <w:color w:val="000000" w:themeColor="text1"/>
                              </w:rPr>
                            </w:pPr>
                            <w:r w:rsidRPr="0020516F">
                              <w:rPr>
                                <w:color w:val="000000" w:themeColor="text1"/>
                                <w:lang w:val="en-US"/>
                              </w:rPr>
                              <w:t>4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>&gt;</w:t>
                            </w:r>
                            <w:r w:rsidRPr="0020516F">
                              <w:rPr>
                                <w:color w:val="000000" w:themeColor="text1"/>
                              </w:rPr>
                              <w:tab/>
                              <w:t>perform the actions upon leaving RRC_CONNECTED as specified in 5.3.12, with release cause 'RRC suspension';</w:t>
                            </w:r>
                          </w:p>
                          <w:p w:rsidR="0020516F" w:rsidRPr="0020516F" w:rsidRDefault="0020516F" w:rsidP="00DA3F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3CA95B" id="직사각형 2" o:spid="_x0000_s1027" style="position:absolute;margin-left:29.9pt;margin-top:7.5pt;width:456.45pt;height:180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" fillcolor="#deeaf6 [660]" strokecolor="#1f4d78 [1604]" strokeweight="1pt">
                <v:textbox>
                  <w:txbxContent>
                    <w:p w:rsidR="00DA3FF4" w:rsidRPr="0020516F" w:rsidRDefault="00DA3FF4" w:rsidP="00DA3FF4">
                      <w:pPr>
                        <w:pStyle w:val="B2"/>
                        <w:rPr>
                          <w:color w:val="000000" w:themeColor="text1"/>
                        </w:rPr>
                      </w:pPr>
                      <w:r w:rsidRPr="0020516F">
                        <w:rPr>
                          <w:color w:val="000000" w:themeColor="text1"/>
                        </w:rPr>
                        <w:t>2&gt;</w:t>
                      </w:r>
                      <w:r w:rsidRPr="0020516F">
                        <w:rPr>
                          <w:color w:val="000000" w:themeColor="text1"/>
                        </w:rPr>
                        <w:tab/>
                        <w:t xml:space="preserve">if the </w:t>
                      </w:r>
                      <w:r w:rsidRPr="0020516F">
                        <w:rPr>
                          <w:i/>
                          <w:color w:val="000000" w:themeColor="text1"/>
                        </w:rPr>
                        <w:t>releaseCause</w:t>
                      </w:r>
                      <w:r w:rsidRPr="0020516F">
                        <w:rPr>
                          <w:color w:val="000000" w:themeColor="text1"/>
                        </w:rPr>
                        <w:t xml:space="preserve"> received in the </w:t>
                      </w:r>
                      <w:r w:rsidRPr="0020516F">
                        <w:rPr>
                          <w:i/>
                          <w:color w:val="000000" w:themeColor="text1"/>
                        </w:rPr>
                        <w:t>RRCConnectionRelease</w:t>
                      </w:r>
                      <w:r w:rsidRPr="0020516F">
                        <w:rPr>
                          <w:color w:val="000000" w:themeColor="text1"/>
                        </w:rPr>
                        <w:t xml:space="preserve"> message indicates </w:t>
                      </w:r>
                      <w:r w:rsidRPr="0020516F">
                        <w:rPr>
                          <w:i/>
                          <w:iCs/>
                          <w:color w:val="000000" w:themeColor="text1"/>
                          <w:lang w:eastAsia="zh-CN"/>
                        </w:rPr>
                        <w:t>rrc-Suspend</w:t>
                      </w:r>
                      <w:r w:rsidRPr="0020516F">
                        <w:rPr>
                          <w:color w:val="000000" w:themeColor="text1"/>
                        </w:rPr>
                        <w:t>:</w:t>
                      </w:r>
                    </w:p>
                    <w:p w:rsidR="00DA3FF4" w:rsidRPr="0020516F" w:rsidRDefault="00DA3FF4" w:rsidP="00DA3FF4">
                      <w:pPr>
                        <w:pStyle w:val="B3"/>
                        <w:rPr>
                          <w:color w:val="000000" w:themeColor="text1"/>
                          <w:highlight w:val="yellow"/>
                        </w:rPr>
                      </w:pPr>
                      <w:r w:rsidRPr="0020516F">
                        <w:rPr>
                          <w:color w:val="000000" w:themeColor="text1"/>
                        </w:rPr>
                        <w:t>3&gt;</w:t>
                      </w:r>
                      <w:r w:rsidRPr="0020516F">
                        <w:rPr>
                          <w:color w:val="000000" w:themeColor="text1"/>
                        </w:rPr>
                        <w:tab/>
                        <w:t xml:space="preserve">if </w:t>
                      </w:r>
                      <w:r w:rsidRPr="0020516F">
                        <w:rPr>
                          <w:i/>
                          <w:color w:val="000000" w:themeColor="text1"/>
                        </w:rPr>
                        <w:t xml:space="preserve">rrc-InactiveConfig </w:t>
                      </w:r>
                      <w:r w:rsidRPr="0020516F">
                        <w:rPr>
                          <w:color w:val="000000" w:themeColor="text1"/>
                        </w:rPr>
                        <w:t xml:space="preserve">is included; </w:t>
                      </w:r>
                      <w:r w:rsidRPr="0020516F">
                        <w:rPr>
                          <w:color w:val="000000" w:themeColor="text1"/>
                          <w:highlight w:val="yellow"/>
                        </w:rPr>
                        <w:t>and</w:t>
                      </w:r>
                    </w:p>
                    <w:p w:rsidR="00DA3FF4" w:rsidRPr="0020516F" w:rsidRDefault="00DA3FF4" w:rsidP="0020516F">
                      <w:pPr>
                        <w:ind w:left="567" w:firstLine="284"/>
                        <w:rPr>
                          <w:color w:val="000000" w:themeColor="text1"/>
                        </w:rPr>
                      </w:pPr>
                      <w:r w:rsidRPr="0020516F">
                        <w:rPr>
                          <w:color w:val="000000" w:themeColor="text1"/>
                          <w:highlight w:val="yellow"/>
                        </w:rPr>
                        <w:t>3&gt; if the UE is not a BL UE; and</w:t>
                      </w:r>
                    </w:p>
                    <w:p w:rsidR="0020516F" w:rsidRPr="0020516F" w:rsidRDefault="0020516F" w:rsidP="0020516F">
                      <w:pPr>
                        <w:pStyle w:val="B3"/>
                        <w:rPr>
                          <w:color w:val="000000" w:themeColor="text1"/>
                          <w:highlight w:val="yellow"/>
                        </w:rPr>
                      </w:pPr>
                      <w:r w:rsidRPr="0020516F">
                        <w:rPr>
                          <w:color w:val="000000" w:themeColor="text1"/>
                          <w:highlight w:val="yellow"/>
                        </w:rPr>
                        <w:t>3&gt; the UE is not in CE; and</w:t>
                      </w:r>
                    </w:p>
                    <w:p w:rsidR="0020516F" w:rsidRPr="0020516F" w:rsidRDefault="0020516F" w:rsidP="0020516F">
                      <w:pPr>
                        <w:pStyle w:val="B3"/>
                        <w:rPr>
                          <w:color w:val="000000" w:themeColor="text1"/>
                        </w:rPr>
                      </w:pPr>
                      <w:r w:rsidRPr="0020516F">
                        <w:rPr>
                          <w:color w:val="000000" w:themeColor="text1"/>
                          <w:highlight w:val="yellow"/>
                        </w:rPr>
                        <w:t>3&gt; the UE is not a NB-IoT UE:</w:t>
                      </w:r>
                    </w:p>
                    <w:p w:rsidR="0020516F" w:rsidRPr="0020516F" w:rsidRDefault="0020516F" w:rsidP="0020516F">
                      <w:pPr>
                        <w:pStyle w:val="B4"/>
                        <w:rPr>
                          <w:color w:val="000000" w:themeColor="text1"/>
                        </w:rPr>
                      </w:pPr>
                      <w:r w:rsidRPr="0020516F">
                        <w:rPr>
                          <w:color w:val="000000" w:themeColor="text1"/>
                        </w:rPr>
                        <w:t>4&gt;</w:t>
                      </w:r>
                      <w:r w:rsidRPr="0020516F">
                        <w:rPr>
                          <w:color w:val="000000" w:themeColor="text1"/>
                        </w:rPr>
                        <w:tab/>
                        <w:t>perform the actions upon entering into RRC_INACTIVE as specified in 5.3.8.</w:t>
                      </w:r>
                      <w:r w:rsidRPr="0020516F">
                        <w:rPr>
                          <w:color w:val="000000" w:themeColor="text1"/>
                          <w:lang w:val="en-US"/>
                        </w:rPr>
                        <w:t>7</w:t>
                      </w:r>
                      <w:r w:rsidRPr="0020516F">
                        <w:rPr>
                          <w:color w:val="000000" w:themeColor="text1"/>
                        </w:rPr>
                        <w:t>;</w:t>
                      </w:r>
                    </w:p>
                    <w:p w:rsidR="0020516F" w:rsidRPr="0020516F" w:rsidRDefault="0020516F" w:rsidP="0020516F">
                      <w:pPr>
                        <w:pStyle w:val="B3"/>
                        <w:rPr>
                          <w:color w:val="000000" w:themeColor="text1"/>
                        </w:rPr>
                      </w:pPr>
                      <w:r w:rsidRPr="0020516F">
                        <w:rPr>
                          <w:color w:val="000000" w:themeColor="text1"/>
                        </w:rPr>
                        <w:t>3&gt; else:</w:t>
                      </w:r>
                    </w:p>
                    <w:p w:rsidR="0020516F" w:rsidRPr="0020516F" w:rsidRDefault="0020516F" w:rsidP="0020516F">
                      <w:pPr>
                        <w:pStyle w:val="B4"/>
                        <w:rPr>
                          <w:color w:val="000000" w:themeColor="text1"/>
                        </w:rPr>
                      </w:pPr>
                      <w:r w:rsidRPr="0020516F">
                        <w:rPr>
                          <w:color w:val="000000" w:themeColor="text1"/>
                          <w:lang w:val="en-US"/>
                        </w:rPr>
                        <w:t>4</w:t>
                      </w:r>
                      <w:r w:rsidRPr="0020516F">
                        <w:rPr>
                          <w:color w:val="000000" w:themeColor="text1"/>
                        </w:rPr>
                        <w:t>&gt;</w:t>
                      </w:r>
                      <w:r w:rsidRPr="0020516F">
                        <w:rPr>
                          <w:color w:val="000000" w:themeColor="text1"/>
                        </w:rPr>
                        <w:tab/>
                        <w:t>perform the actions upon leaving RRC_CONNECTED as specified in 5.3.12, with release cause 'RRC suspension';</w:t>
                      </w:r>
                    </w:p>
                    <w:p w:rsidR="0020516F" w:rsidRPr="0020516F" w:rsidRDefault="0020516F" w:rsidP="00DA3FF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20516F" w:rsidRDefault="0020516F" w:rsidP="003937B0">
      <w:pPr>
        <w:rPr>
          <w:b/>
          <w:lang w:val="en-US" w:eastAsia="ko-KR"/>
        </w:rPr>
      </w:pPr>
    </w:p>
    <w:p w:rsidR="00794EF0" w:rsidRDefault="0060050A" w:rsidP="003937B0">
      <w:pPr>
        <w:rPr>
          <w:b/>
          <w:lang w:val="en-US" w:eastAsia="ko-KR"/>
        </w:rPr>
      </w:pPr>
      <w:r w:rsidRPr="0060050A">
        <w:rPr>
          <w:b/>
          <w:lang w:val="en-US" w:eastAsia="ko-KR"/>
        </w:rPr>
        <w:t>Proposal</w:t>
      </w:r>
      <w:r w:rsidR="0020516F">
        <w:rPr>
          <w:b/>
          <w:lang w:val="en-US" w:eastAsia="ko-KR"/>
        </w:rPr>
        <w:t xml:space="preserve"> 1</w:t>
      </w:r>
      <w:r w:rsidR="002C53D0">
        <w:rPr>
          <w:b/>
          <w:lang w:val="en-US" w:eastAsia="ko-KR"/>
        </w:rPr>
        <w:t xml:space="preserve">. Clarification that BL UEs, UEs in CE and NB-IoT UEs do not transit to RRC_INACTIVE is needed in </w:t>
      </w:r>
      <w:r w:rsidR="0020516F">
        <w:rPr>
          <w:b/>
          <w:lang w:val="en-US" w:eastAsia="ko-KR"/>
        </w:rPr>
        <w:t xml:space="preserve">Rel-15 </w:t>
      </w:r>
      <w:r w:rsidR="002C53D0">
        <w:rPr>
          <w:b/>
          <w:lang w:val="en-US" w:eastAsia="ko-KR"/>
        </w:rPr>
        <w:t>TS 36.331</w:t>
      </w:r>
      <w:r w:rsidRPr="0060050A">
        <w:rPr>
          <w:b/>
          <w:lang w:val="en-US" w:eastAsia="ko-KR"/>
        </w:rPr>
        <w:t xml:space="preserve">. </w:t>
      </w:r>
    </w:p>
    <w:p w:rsidR="0020516F" w:rsidRDefault="0020516F" w:rsidP="0020516F">
      <w:pPr>
        <w:rPr>
          <w:b/>
          <w:lang w:val="en-US" w:eastAsia="ko-KR"/>
        </w:rPr>
      </w:pPr>
      <w:r w:rsidRPr="0060050A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2. RAN2 needs to discuss whether BL UEs, UEs in CE and NB-IoT UEs support RRC_INACTIVE in Rel-16</w:t>
      </w:r>
      <w:r w:rsidRPr="0060050A">
        <w:rPr>
          <w:b/>
          <w:lang w:val="en-US" w:eastAsia="ko-KR"/>
        </w:rPr>
        <w:t xml:space="preserve">. </w:t>
      </w:r>
    </w:p>
    <w:p w:rsidR="0072292C" w:rsidRPr="0020516F" w:rsidRDefault="0072292C" w:rsidP="003937B0">
      <w:pPr>
        <w:rPr>
          <w:b/>
          <w:lang w:val="en-US" w:eastAsia="ko-KR"/>
        </w:rPr>
      </w:pPr>
    </w:p>
    <w:p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:rsidR="00F4474C" w:rsidRPr="006C320E" w:rsidRDefault="00227A9F" w:rsidP="008125AB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006FC2">
        <w:rPr>
          <w:lang w:eastAsia="ko-KR"/>
        </w:rPr>
        <w:t>we would like to clarify support of RRC_INACTIVE for BL UEs, UEs in CE and NB-IoT UEs.</w:t>
      </w:r>
    </w:p>
    <w:p w:rsidR="0020516F" w:rsidRDefault="0020516F" w:rsidP="0020516F">
      <w:pPr>
        <w:rPr>
          <w:b/>
          <w:lang w:val="en-US" w:eastAsia="ko-KR"/>
        </w:rPr>
      </w:pPr>
      <w:r w:rsidRPr="0060050A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1. Clarification that BL UEs, UEs in CE and NB-IoT UEs do not transit to RRC_INACTIVE is needed in Rel-15 TS 36.331</w:t>
      </w:r>
      <w:r w:rsidRPr="0060050A">
        <w:rPr>
          <w:b/>
          <w:lang w:val="en-US" w:eastAsia="ko-KR"/>
        </w:rPr>
        <w:t xml:space="preserve">. </w:t>
      </w:r>
    </w:p>
    <w:p w:rsidR="00422281" w:rsidRPr="00422281" w:rsidRDefault="0020516F" w:rsidP="0020516F">
      <w:pPr>
        <w:rPr>
          <w:lang w:val="en-US" w:eastAsia="ko-KR"/>
        </w:rPr>
      </w:pPr>
      <w:r w:rsidRPr="0060050A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2. RAN2 needs to discuss whether BL UEs, UEs in CE and NB-IoT UEs support RRC_INACTIVE in Rel-16</w:t>
      </w:r>
      <w:r w:rsidRPr="0060050A">
        <w:rPr>
          <w:b/>
          <w:lang w:val="en-US" w:eastAsia="ko-KR"/>
        </w:rPr>
        <w:t xml:space="preserve">. </w:t>
      </w:r>
    </w:p>
    <w:p w:rsidR="007044B5" w:rsidRPr="00422281" w:rsidRDefault="007044B5" w:rsidP="00BB33A7">
      <w:pPr>
        <w:rPr>
          <w:lang w:val="en-US" w:eastAsia="ko-KR"/>
        </w:rPr>
      </w:pPr>
    </w:p>
    <w:sectPr w:rsidR="007044B5" w:rsidRPr="00422281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5E8" w:rsidRDefault="000705E8">
      <w:pPr>
        <w:pStyle w:val="1"/>
      </w:pPr>
      <w:r>
        <w:separator/>
      </w:r>
    </w:p>
  </w:endnote>
  <w:endnote w:type="continuationSeparator" w:id="0">
    <w:p w:rsidR="000705E8" w:rsidRDefault="000705E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92C" w:rsidRDefault="0072292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72292C" w:rsidRDefault="0072292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92C" w:rsidRDefault="0072292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93210">
      <w:rPr>
        <w:rStyle w:val="af1"/>
      </w:rPr>
      <w:t>1</w:t>
    </w:r>
    <w:r>
      <w:rPr>
        <w:rStyle w:val="af1"/>
      </w:rPr>
      <w:fldChar w:fldCharType="end"/>
    </w:r>
  </w:p>
  <w:p w:rsidR="0072292C" w:rsidRDefault="0072292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5E8" w:rsidRDefault="000705E8">
      <w:pPr>
        <w:pStyle w:val="1"/>
      </w:pPr>
      <w:r>
        <w:separator/>
      </w:r>
    </w:p>
  </w:footnote>
  <w:footnote w:type="continuationSeparator" w:id="0">
    <w:p w:rsidR="000705E8" w:rsidRDefault="000705E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5995"/>
    <w:multiLevelType w:val="hybridMultilevel"/>
    <w:tmpl w:val="CBC03AF8"/>
    <w:lvl w:ilvl="0" w:tplc="4EF6AB0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31D3975"/>
    <w:multiLevelType w:val="hybridMultilevel"/>
    <w:tmpl w:val="13B2E4E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983750C"/>
    <w:multiLevelType w:val="hybridMultilevel"/>
    <w:tmpl w:val="2BD033B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7"/>
  </w:num>
  <w:num w:numId="1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6FC2"/>
    <w:rsid w:val="00007D49"/>
    <w:rsid w:val="000101E6"/>
    <w:rsid w:val="000107D7"/>
    <w:rsid w:val="00010BDB"/>
    <w:rsid w:val="000115EF"/>
    <w:rsid w:val="00011A28"/>
    <w:rsid w:val="00011F21"/>
    <w:rsid w:val="0001208A"/>
    <w:rsid w:val="00013346"/>
    <w:rsid w:val="0001366B"/>
    <w:rsid w:val="00013814"/>
    <w:rsid w:val="00014846"/>
    <w:rsid w:val="00014939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2E5"/>
    <w:rsid w:val="000213F6"/>
    <w:rsid w:val="000219F3"/>
    <w:rsid w:val="00022C3F"/>
    <w:rsid w:val="000235E8"/>
    <w:rsid w:val="000238E0"/>
    <w:rsid w:val="000239B0"/>
    <w:rsid w:val="00023E16"/>
    <w:rsid w:val="000245A1"/>
    <w:rsid w:val="00024693"/>
    <w:rsid w:val="00024E84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16"/>
    <w:rsid w:val="00037B8B"/>
    <w:rsid w:val="00037DFD"/>
    <w:rsid w:val="00037E05"/>
    <w:rsid w:val="00037FA8"/>
    <w:rsid w:val="000402DB"/>
    <w:rsid w:val="00040402"/>
    <w:rsid w:val="00040555"/>
    <w:rsid w:val="000408EB"/>
    <w:rsid w:val="00041A1D"/>
    <w:rsid w:val="00042897"/>
    <w:rsid w:val="00042EDA"/>
    <w:rsid w:val="000433D7"/>
    <w:rsid w:val="000434C4"/>
    <w:rsid w:val="000438F3"/>
    <w:rsid w:val="00043C90"/>
    <w:rsid w:val="00043E77"/>
    <w:rsid w:val="0004411C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502C3"/>
    <w:rsid w:val="00050301"/>
    <w:rsid w:val="00050670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4E41"/>
    <w:rsid w:val="0005525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5E8"/>
    <w:rsid w:val="00070A00"/>
    <w:rsid w:val="00071169"/>
    <w:rsid w:val="00071957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AAF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3DA4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5E80"/>
    <w:rsid w:val="000965C3"/>
    <w:rsid w:val="00096668"/>
    <w:rsid w:val="00096BDC"/>
    <w:rsid w:val="00097820"/>
    <w:rsid w:val="00097E76"/>
    <w:rsid w:val="000A0A3D"/>
    <w:rsid w:val="000A0F65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684C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FC0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ADA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4F56"/>
    <w:rsid w:val="000E5B23"/>
    <w:rsid w:val="000E61FD"/>
    <w:rsid w:val="000E6730"/>
    <w:rsid w:val="000E6793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57CC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6D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88C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93"/>
    <w:rsid w:val="00141DF6"/>
    <w:rsid w:val="00141EB7"/>
    <w:rsid w:val="00142FD0"/>
    <w:rsid w:val="00143018"/>
    <w:rsid w:val="001431EF"/>
    <w:rsid w:val="00143673"/>
    <w:rsid w:val="00143870"/>
    <w:rsid w:val="001438BB"/>
    <w:rsid w:val="00143C4A"/>
    <w:rsid w:val="001440E9"/>
    <w:rsid w:val="0014442F"/>
    <w:rsid w:val="0014448F"/>
    <w:rsid w:val="001444AD"/>
    <w:rsid w:val="0014587A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409"/>
    <w:rsid w:val="0015343A"/>
    <w:rsid w:val="00154078"/>
    <w:rsid w:val="00155299"/>
    <w:rsid w:val="00156BD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583"/>
    <w:rsid w:val="00164255"/>
    <w:rsid w:val="001643C4"/>
    <w:rsid w:val="0016465C"/>
    <w:rsid w:val="00164B22"/>
    <w:rsid w:val="001653C3"/>
    <w:rsid w:val="00165911"/>
    <w:rsid w:val="00165B69"/>
    <w:rsid w:val="00166A4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598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0B2"/>
    <w:rsid w:val="0018297F"/>
    <w:rsid w:val="0018341E"/>
    <w:rsid w:val="00183B4F"/>
    <w:rsid w:val="00184CD7"/>
    <w:rsid w:val="00184F6B"/>
    <w:rsid w:val="00186015"/>
    <w:rsid w:val="00187274"/>
    <w:rsid w:val="001879C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734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3D9"/>
    <w:rsid w:val="001B7731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5934"/>
    <w:rsid w:val="001C5D6D"/>
    <w:rsid w:val="001C6805"/>
    <w:rsid w:val="001C710D"/>
    <w:rsid w:val="001C726B"/>
    <w:rsid w:val="001C7D29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6EBB"/>
    <w:rsid w:val="001E78C4"/>
    <w:rsid w:val="001E7996"/>
    <w:rsid w:val="001E79DC"/>
    <w:rsid w:val="001F0052"/>
    <w:rsid w:val="001F011D"/>
    <w:rsid w:val="001F03D1"/>
    <w:rsid w:val="001F04F0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16F"/>
    <w:rsid w:val="00205708"/>
    <w:rsid w:val="00206371"/>
    <w:rsid w:val="00207551"/>
    <w:rsid w:val="00207751"/>
    <w:rsid w:val="0021091F"/>
    <w:rsid w:val="00210A68"/>
    <w:rsid w:val="00210F6F"/>
    <w:rsid w:val="00211387"/>
    <w:rsid w:val="00211C3F"/>
    <w:rsid w:val="00213174"/>
    <w:rsid w:val="00213D43"/>
    <w:rsid w:val="002143C5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6ECE"/>
    <w:rsid w:val="00227A9F"/>
    <w:rsid w:val="00227BFC"/>
    <w:rsid w:val="00230908"/>
    <w:rsid w:val="00230C26"/>
    <w:rsid w:val="00231344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77C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32C7"/>
    <w:rsid w:val="0027378C"/>
    <w:rsid w:val="00273B23"/>
    <w:rsid w:val="0027476A"/>
    <w:rsid w:val="00274C04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896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C40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C27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3D0"/>
    <w:rsid w:val="002C5EED"/>
    <w:rsid w:val="002C686C"/>
    <w:rsid w:val="002C72A3"/>
    <w:rsid w:val="002C75B8"/>
    <w:rsid w:val="002C78C9"/>
    <w:rsid w:val="002C78D5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59D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194"/>
    <w:rsid w:val="003079CD"/>
    <w:rsid w:val="003102DA"/>
    <w:rsid w:val="0031084C"/>
    <w:rsid w:val="00310BED"/>
    <w:rsid w:val="00310EF8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AF6"/>
    <w:rsid w:val="00334D59"/>
    <w:rsid w:val="00335010"/>
    <w:rsid w:val="0033505B"/>
    <w:rsid w:val="00335FEC"/>
    <w:rsid w:val="00336B4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860"/>
    <w:rsid w:val="00345FC9"/>
    <w:rsid w:val="00346104"/>
    <w:rsid w:val="00346EA6"/>
    <w:rsid w:val="00347309"/>
    <w:rsid w:val="00347625"/>
    <w:rsid w:val="00347A79"/>
    <w:rsid w:val="0035012D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A2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14"/>
    <w:rsid w:val="0036517C"/>
    <w:rsid w:val="00365D8C"/>
    <w:rsid w:val="00366142"/>
    <w:rsid w:val="00366579"/>
    <w:rsid w:val="00366E15"/>
    <w:rsid w:val="00367271"/>
    <w:rsid w:val="00367EE8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A67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7B0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712"/>
    <w:rsid w:val="003A191F"/>
    <w:rsid w:val="003A1B84"/>
    <w:rsid w:val="003A1DF2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6F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A4"/>
    <w:rsid w:val="003C2A76"/>
    <w:rsid w:val="003C3041"/>
    <w:rsid w:val="003C3440"/>
    <w:rsid w:val="003C3CB1"/>
    <w:rsid w:val="003C4129"/>
    <w:rsid w:val="003C48BC"/>
    <w:rsid w:val="003C4A2F"/>
    <w:rsid w:val="003C4E6D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CC7"/>
    <w:rsid w:val="003E586E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964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0A6D"/>
    <w:rsid w:val="004024C8"/>
    <w:rsid w:val="00402A81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23EC"/>
    <w:rsid w:val="00412AED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281"/>
    <w:rsid w:val="00423382"/>
    <w:rsid w:val="00423A7A"/>
    <w:rsid w:val="00423F88"/>
    <w:rsid w:val="0042485A"/>
    <w:rsid w:val="00425389"/>
    <w:rsid w:val="004258C4"/>
    <w:rsid w:val="00426505"/>
    <w:rsid w:val="004268B0"/>
    <w:rsid w:val="00426FB0"/>
    <w:rsid w:val="00427222"/>
    <w:rsid w:val="004277A0"/>
    <w:rsid w:val="004303D9"/>
    <w:rsid w:val="00430E2D"/>
    <w:rsid w:val="0043165B"/>
    <w:rsid w:val="004321B3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4D48"/>
    <w:rsid w:val="0044522F"/>
    <w:rsid w:val="004452D6"/>
    <w:rsid w:val="0044565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4BD5"/>
    <w:rsid w:val="0046539A"/>
    <w:rsid w:val="00465A0B"/>
    <w:rsid w:val="00466DCC"/>
    <w:rsid w:val="0046721D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1987"/>
    <w:rsid w:val="00481C38"/>
    <w:rsid w:val="00482A9C"/>
    <w:rsid w:val="00482C23"/>
    <w:rsid w:val="00483AB4"/>
    <w:rsid w:val="00483F8C"/>
    <w:rsid w:val="00484772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A4D"/>
    <w:rsid w:val="00492B7C"/>
    <w:rsid w:val="00492BD4"/>
    <w:rsid w:val="0049340B"/>
    <w:rsid w:val="00493A11"/>
    <w:rsid w:val="00496829"/>
    <w:rsid w:val="00496AFC"/>
    <w:rsid w:val="00496CFF"/>
    <w:rsid w:val="00497310"/>
    <w:rsid w:val="004979E0"/>
    <w:rsid w:val="004A038F"/>
    <w:rsid w:val="004A0A88"/>
    <w:rsid w:val="004A107F"/>
    <w:rsid w:val="004A1205"/>
    <w:rsid w:val="004A2AD0"/>
    <w:rsid w:val="004A4547"/>
    <w:rsid w:val="004A468D"/>
    <w:rsid w:val="004A4DED"/>
    <w:rsid w:val="004A5092"/>
    <w:rsid w:val="004A543A"/>
    <w:rsid w:val="004A5954"/>
    <w:rsid w:val="004A5A88"/>
    <w:rsid w:val="004A5C11"/>
    <w:rsid w:val="004A5E1D"/>
    <w:rsid w:val="004A6164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ACE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4236"/>
    <w:rsid w:val="004C47E4"/>
    <w:rsid w:val="004C4A42"/>
    <w:rsid w:val="004C4C46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9E9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2F38"/>
    <w:rsid w:val="004E30A8"/>
    <w:rsid w:val="004E3139"/>
    <w:rsid w:val="004E364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E7E56"/>
    <w:rsid w:val="004F027F"/>
    <w:rsid w:val="004F0879"/>
    <w:rsid w:val="004F291B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E9F"/>
    <w:rsid w:val="00501554"/>
    <w:rsid w:val="005020DE"/>
    <w:rsid w:val="005023F5"/>
    <w:rsid w:val="00502682"/>
    <w:rsid w:val="005033D5"/>
    <w:rsid w:val="005039FE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301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39A"/>
    <w:rsid w:val="00520515"/>
    <w:rsid w:val="00520EBF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943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7B2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15"/>
    <w:rsid w:val="00545848"/>
    <w:rsid w:val="00545C22"/>
    <w:rsid w:val="00545EFE"/>
    <w:rsid w:val="00546101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36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EE1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F8F"/>
    <w:rsid w:val="005B2814"/>
    <w:rsid w:val="005B2B56"/>
    <w:rsid w:val="005B3468"/>
    <w:rsid w:val="005B3525"/>
    <w:rsid w:val="005B4AAC"/>
    <w:rsid w:val="005B5B86"/>
    <w:rsid w:val="005B71AD"/>
    <w:rsid w:val="005B7902"/>
    <w:rsid w:val="005C0A4F"/>
    <w:rsid w:val="005C1577"/>
    <w:rsid w:val="005C166B"/>
    <w:rsid w:val="005C1A19"/>
    <w:rsid w:val="005C2E08"/>
    <w:rsid w:val="005C307F"/>
    <w:rsid w:val="005C3095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56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E00B5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50A"/>
    <w:rsid w:val="00600A6F"/>
    <w:rsid w:val="00600ECF"/>
    <w:rsid w:val="0060119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465"/>
    <w:rsid w:val="00611593"/>
    <w:rsid w:val="00611A28"/>
    <w:rsid w:val="00611E3D"/>
    <w:rsid w:val="00611E53"/>
    <w:rsid w:val="00612170"/>
    <w:rsid w:val="00612686"/>
    <w:rsid w:val="00612A70"/>
    <w:rsid w:val="00613158"/>
    <w:rsid w:val="0061323C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3C6"/>
    <w:rsid w:val="00624CD6"/>
    <w:rsid w:val="00624D64"/>
    <w:rsid w:val="006252C0"/>
    <w:rsid w:val="00625D9F"/>
    <w:rsid w:val="00626174"/>
    <w:rsid w:val="00626D55"/>
    <w:rsid w:val="0062706A"/>
    <w:rsid w:val="0062720C"/>
    <w:rsid w:val="006275D8"/>
    <w:rsid w:val="006300B9"/>
    <w:rsid w:val="00630AA5"/>
    <w:rsid w:val="00631003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A3E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B4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0BF"/>
    <w:rsid w:val="00677703"/>
    <w:rsid w:val="00677C25"/>
    <w:rsid w:val="00680601"/>
    <w:rsid w:val="0068065F"/>
    <w:rsid w:val="00680879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FFF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1CF4"/>
    <w:rsid w:val="006A3391"/>
    <w:rsid w:val="006A46A0"/>
    <w:rsid w:val="006A554E"/>
    <w:rsid w:val="006A5C9C"/>
    <w:rsid w:val="006A61EB"/>
    <w:rsid w:val="006A76AB"/>
    <w:rsid w:val="006B0CBE"/>
    <w:rsid w:val="006B1249"/>
    <w:rsid w:val="006B2882"/>
    <w:rsid w:val="006B36E6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2CDC"/>
    <w:rsid w:val="006C320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CBA"/>
    <w:rsid w:val="006D50B7"/>
    <w:rsid w:val="006D5DBA"/>
    <w:rsid w:val="006D62AB"/>
    <w:rsid w:val="006D6879"/>
    <w:rsid w:val="006D6911"/>
    <w:rsid w:val="006D6BDE"/>
    <w:rsid w:val="006D6DC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4DD"/>
    <w:rsid w:val="006E259E"/>
    <w:rsid w:val="006E2861"/>
    <w:rsid w:val="006E31E8"/>
    <w:rsid w:val="006E32F4"/>
    <w:rsid w:val="006E3796"/>
    <w:rsid w:val="006E3C2B"/>
    <w:rsid w:val="006E4B46"/>
    <w:rsid w:val="006E5D44"/>
    <w:rsid w:val="006E62D6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3F9"/>
    <w:rsid w:val="00702189"/>
    <w:rsid w:val="007024BD"/>
    <w:rsid w:val="007038EB"/>
    <w:rsid w:val="007044B5"/>
    <w:rsid w:val="007047F4"/>
    <w:rsid w:val="00705279"/>
    <w:rsid w:val="00705336"/>
    <w:rsid w:val="00705759"/>
    <w:rsid w:val="00705828"/>
    <w:rsid w:val="00705B9A"/>
    <w:rsid w:val="00705C82"/>
    <w:rsid w:val="00705C9B"/>
    <w:rsid w:val="00706188"/>
    <w:rsid w:val="007061FA"/>
    <w:rsid w:val="00706A7E"/>
    <w:rsid w:val="0070789E"/>
    <w:rsid w:val="00707F72"/>
    <w:rsid w:val="00710514"/>
    <w:rsid w:val="00710960"/>
    <w:rsid w:val="00710F93"/>
    <w:rsid w:val="00711881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92C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65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EB7"/>
    <w:rsid w:val="00732FD8"/>
    <w:rsid w:val="0073360A"/>
    <w:rsid w:val="00733D4F"/>
    <w:rsid w:val="00733F42"/>
    <w:rsid w:val="00734D9E"/>
    <w:rsid w:val="00734F4C"/>
    <w:rsid w:val="007355DE"/>
    <w:rsid w:val="00735B61"/>
    <w:rsid w:val="00735B6E"/>
    <w:rsid w:val="0073657F"/>
    <w:rsid w:val="007367D6"/>
    <w:rsid w:val="00736828"/>
    <w:rsid w:val="00736A72"/>
    <w:rsid w:val="00736BCB"/>
    <w:rsid w:val="00736C57"/>
    <w:rsid w:val="00736D24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4F48"/>
    <w:rsid w:val="0076508D"/>
    <w:rsid w:val="00766478"/>
    <w:rsid w:val="00766C68"/>
    <w:rsid w:val="00766D95"/>
    <w:rsid w:val="00767289"/>
    <w:rsid w:val="007678ED"/>
    <w:rsid w:val="00767E28"/>
    <w:rsid w:val="00770660"/>
    <w:rsid w:val="00770C9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3B1"/>
    <w:rsid w:val="00786704"/>
    <w:rsid w:val="007871A7"/>
    <w:rsid w:val="00787588"/>
    <w:rsid w:val="007877FC"/>
    <w:rsid w:val="00787B4A"/>
    <w:rsid w:val="00790186"/>
    <w:rsid w:val="00790917"/>
    <w:rsid w:val="00791287"/>
    <w:rsid w:val="00792D23"/>
    <w:rsid w:val="00794AA3"/>
    <w:rsid w:val="00794AE1"/>
    <w:rsid w:val="00794DB4"/>
    <w:rsid w:val="00794EF0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1B80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E6A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8DA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F7C"/>
    <w:rsid w:val="007E720A"/>
    <w:rsid w:val="007E77AB"/>
    <w:rsid w:val="007E7810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91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53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2F6"/>
    <w:rsid w:val="00813D34"/>
    <w:rsid w:val="00813E33"/>
    <w:rsid w:val="00813ECB"/>
    <w:rsid w:val="008163EC"/>
    <w:rsid w:val="0081665D"/>
    <w:rsid w:val="00816753"/>
    <w:rsid w:val="00816DB1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B65"/>
    <w:rsid w:val="008249CE"/>
    <w:rsid w:val="00824A39"/>
    <w:rsid w:val="00824B16"/>
    <w:rsid w:val="00824E39"/>
    <w:rsid w:val="008265A4"/>
    <w:rsid w:val="00826F36"/>
    <w:rsid w:val="008272D4"/>
    <w:rsid w:val="0082732B"/>
    <w:rsid w:val="00830961"/>
    <w:rsid w:val="00831283"/>
    <w:rsid w:val="00831309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777"/>
    <w:rsid w:val="0085315E"/>
    <w:rsid w:val="00853FEB"/>
    <w:rsid w:val="00854A86"/>
    <w:rsid w:val="00855F19"/>
    <w:rsid w:val="008563A1"/>
    <w:rsid w:val="008563CE"/>
    <w:rsid w:val="00856AD1"/>
    <w:rsid w:val="00856B76"/>
    <w:rsid w:val="0085701F"/>
    <w:rsid w:val="008604E3"/>
    <w:rsid w:val="0086072E"/>
    <w:rsid w:val="00860751"/>
    <w:rsid w:val="00861AFD"/>
    <w:rsid w:val="00862556"/>
    <w:rsid w:val="00862843"/>
    <w:rsid w:val="0086360B"/>
    <w:rsid w:val="0086451F"/>
    <w:rsid w:val="00864D16"/>
    <w:rsid w:val="00865441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257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0F6"/>
    <w:rsid w:val="00890722"/>
    <w:rsid w:val="00892D7D"/>
    <w:rsid w:val="00892F4B"/>
    <w:rsid w:val="00893B47"/>
    <w:rsid w:val="008946AF"/>
    <w:rsid w:val="008946BF"/>
    <w:rsid w:val="00895822"/>
    <w:rsid w:val="00896020"/>
    <w:rsid w:val="00896593"/>
    <w:rsid w:val="00896921"/>
    <w:rsid w:val="00896AA6"/>
    <w:rsid w:val="00897B3F"/>
    <w:rsid w:val="008A0092"/>
    <w:rsid w:val="008A0490"/>
    <w:rsid w:val="008A12AE"/>
    <w:rsid w:val="008A191C"/>
    <w:rsid w:val="008A1C52"/>
    <w:rsid w:val="008A1EB9"/>
    <w:rsid w:val="008A1F5D"/>
    <w:rsid w:val="008A324F"/>
    <w:rsid w:val="008A3257"/>
    <w:rsid w:val="008A3FF3"/>
    <w:rsid w:val="008A425E"/>
    <w:rsid w:val="008A42A5"/>
    <w:rsid w:val="008A44BC"/>
    <w:rsid w:val="008A4FD2"/>
    <w:rsid w:val="008A5EB0"/>
    <w:rsid w:val="008A6B47"/>
    <w:rsid w:val="008A73A6"/>
    <w:rsid w:val="008A79BA"/>
    <w:rsid w:val="008B003B"/>
    <w:rsid w:val="008B042C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014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2E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37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563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5F64"/>
    <w:rsid w:val="009266E5"/>
    <w:rsid w:val="00927071"/>
    <w:rsid w:val="0092779D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492"/>
    <w:rsid w:val="00936864"/>
    <w:rsid w:val="00936B77"/>
    <w:rsid w:val="00936F44"/>
    <w:rsid w:val="00936F4A"/>
    <w:rsid w:val="0093700A"/>
    <w:rsid w:val="009374F2"/>
    <w:rsid w:val="0093796C"/>
    <w:rsid w:val="00937D3F"/>
    <w:rsid w:val="00937DBB"/>
    <w:rsid w:val="0094040E"/>
    <w:rsid w:val="00940E5F"/>
    <w:rsid w:val="009413E7"/>
    <w:rsid w:val="00941601"/>
    <w:rsid w:val="0094196A"/>
    <w:rsid w:val="00941979"/>
    <w:rsid w:val="00942620"/>
    <w:rsid w:val="00942B6F"/>
    <w:rsid w:val="009446B6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3762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266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04"/>
    <w:rsid w:val="009709E8"/>
    <w:rsid w:val="00970FA2"/>
    <w:rsid w:val="00971499"/>
    <w:rsid w:val="0097158C"/>
    <w:rsid w:val="00971783"/>
    <w:rsid w:val="00972931"/>
    <w:rsid w:val="00973181"/>
    <w:rsid w:val="00973444"/>
    <w:rsid w:val="00973BF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57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ED1"/>
    <w:rsid w:val="009A3F67"/>
    <w:rsid w:val="009A45BF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6F8"/>
    <w:rsid w:val="009B5F43"/>
    <w:rsid w:val="009B63FA"/>
    <w:rsid w:val="009B6400"/>
    <w:rsid w:val="009B6914"/>
    <w:rsid w:val="009B69C4"/>
    <w:rsid w:val="009B6DE2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D6B"/>
    <w:rsid w:val="009D2AAF"/>
    <w:rsid w:val="009D2AFE"/>
    <w:rsid w:val="009D3D0C"/>
    <w:rsid w:val="009D3DF3"/>
    <w:rsid w:val="009D42A4"/>
    <w:rsid w:val="009D54A7"/>
    <w:rsid w:val="009D5547"/>
    <w:rsid w:val="009D5BF8"/>
    <w:rsid w:val="009D614B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4F25"/>
    <w:rsid w:val="00A05CBA"/>
    <w:rsid w:val="00A065B2"/>
    <w:rsid w:val="00A06BC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AFA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1F"/>
    <w:rsid w:val="00A22AD4"/>
    <w:rsid w:val="00A22BB4"/>
    <w:rsid w:val="00A23427"/>
    <w:rsid w:val="00A23533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ACD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A27"/>
    <w:rsid w:val="00A46AED"/>
    <w:rsid w:val="00A470D5"/>
    <w:rsid w:val="00A47D6E"/>
    <w:rsid w:val="00A501AE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14E7"/>
    <w:rsid w:val="00A6168D"/>
    <w:rsid w:val="00A61C3C"/>
    <w:rsid w:val="00A61DDD"/>
    <w:rsid w:val="00A61DDF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147"/>
    <w:rsid w:val="00A74E3F"/>
    <w:rsid w:val="00A75186"/>
    <w:rsid w:val="00A76232"/>
    <w:rsid w:val="00A76693"/>
    <w:rsid w:val="00A76E55"/>
    <w:rsid w:val="00A775E3"/>
    <w:rsid w:val="00A7771F"/>
    <w:rsid w:val="00A77DF3"/>
    <w:rsid w:val="00A77E7B"/>
    <w:rsid w:val="00A800F3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78AE"/>
    <w:rsid w:val="00A8796B"/>
    <w:rsid w:val="00A87E06"/>
    <w:rsid w:val="00A9073D"/>
    <w:rsid w:val="00A90B73"/>
    <w:rsid w:val="00A90EE9"/>
    <w:rsid w:val="00A90FF5"/>
    <w:rsid w:val="00A91021"/>
    <w:rsid w:val="00A9173F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25C"/>
    <w:rsid w:val="00AA4781"/>
    <w:rsid w:val="00AA48AC"/>
    <w:rsid w:val="00AA535D"/>
    <w:rsid w:val="00AA56EA"/>
    <w:rsid w:val="00AA571D"/>
    <w:rsid w:val="00AA58EE"/>
    <w:rsid w:val="00AA6409"/>
    <w:rsid w:val="00AA6464"/>
    <w:rsid w:val="00AA6E3B"/>
    <w:rsid w:val="00AA753B"/>
    <w:rsid w:val="00AA75D5"/>
    <w:rsid w:val="00AB2575"/>
    <w:rsid w:val="00AB3902"/>
    <w:rsid w:val="00AB397B"/>
    <w:rsid w:val="00AB3DE2"/>
    <w:rsid w:val="00AB42AA"/>
    <w:rsid w:val="00AB446A"/>
    <w:rsid w:val="00AB474D"/>
    <w:rsid w:val="00AB48D5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1B4"/>
    <w:rsid w:val="00AB745A"/>
    <w:rsid w:val="00AB78D3"/>
    <w:rsid w:val="00AB78F5"/>
    <w:rsid w:val="00AB7BB3"/>
    <w:rsid w:val="00AB7D5F"/>
    <w:rsid w:val="00AC019C"/>
    <w:rsid w:val="00AC0795"/>
    <w:rsid w:val="00AC0889"/>
    <w:rsid w:val="00AC1535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1969"/>
    <w:rsid w:val="00AE2515"/>
    <w:rsid w:val="00AE26EA"/>
    <w:rsid w:val="00AE367A"/>
    <w:rsid w:val="00AE3EF8"/>
    <w:rsid w:val="00AE41E0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FE6"/>
    <w:rsid w:val="00AE7287"/>
    <w:rsid w:val="00AF02A6"/>
    <w:rsid w:val="00AF07B6"/>
    <w:rsid w:val="00AF08F6"/>
    <w:rsid w:val="00AF100F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0E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942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3A1"/>
    <w:rsid w:val="00B42061"/>
    <w:rsid w:val="00B42C87"/>
    <w:rsid w:val="00B4302E"/>
    <w:rsid w:val="00B430D4"/>
    <w:rsid w:val="00B436DF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F33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210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0E88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4AE"/>
    <w:rsid w:val="00BB2ABA"/>
    <w:rsid w:val="00BB33A7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187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74A"/>
    <w:rsid w:val="00BD29DE"/>
    <w:rsid w:val="00BD3AA8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05DC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899"/>
    <w:rsid w:val="00C02958"/>
    <w:rsid w:val="00C0342A"/>
    <w:rsid w:val="00C037DD"/>
    <w:rsid w:val="00C05100"/>
    <w:rsid w:val="00C05CD1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3C"/>
    <w:rsid w:val="00C20802"/>
    <w:rsid w:val="00C209FC"/>
    <w:rsid w:val="00C20A44"/>
    <w:rsid w:val="00C22A82"/>
    <w:rsid w:val="00C22FD3"/>
    <w:rsid w:val="00C2356E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231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340"/>
    <w:rsid w:val="00C46501"/>
    <w:rsid w:val="00C46522"/>
    <w:rsid w:val="00C46A1A"/>
    <w:rsid w:val="00C473C7"/>
    <w:rsid w:val="00C50AC5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3F1"/>
    <w:rsid w:val="00C54A03"/>
    <w:rsid w:val="00C54F50"/>
    <w:rsid w:val="00C55782"/>
    <w:rsid w:val="00C55892"/>
    <w:rsid w:val="00C55CAD"/>
    <w:rsid w:val="00C55CCB"/>
    <w:rsid w:val="00C55EBF"/>
    <w:rsid w:val="00C5608F"/>
    <w:rsid w:val="00C56295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ADE"/>
    <w:rsid w:val="00C65EDD"/>
    <w:rsid w:val="00C66073"/>
    <w:rsid w:val="00C664D2"/>
    <w:rsid w:val="00C6696F"/>
    <w:rsid w:val="00C6733F"/>
    <w:rsid w:val="00C7154D"/>
    <w:rsid w:val="00C717B8"/>
    <w:rsid w:val="00C71BAA"/>
    <w:rsid w:val="00C71EA2"/>
    <w:rsid w:val="00C7244E"/>
    <w:rsid w:val="00C729FF"/>
    <w:rsid w:val="00C72FCF"/>
    <w:rsid w:val="00C73204"/>
    <w:rsid w:val="00C73512"/>
    <w:rsid w:val="00C73AB0"/>
    <w:rsid w:val="00C73FEC"/>
    <w:rsid w:val="00C7446A"/>
    <w:rsid w:val="00C746A8"/>
    <w:rsid w:val="00C75832"/>
    <w:rsid w:val="00C76699"/>
    <w:rsid w:val="00C76F8F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7619"/>
    <w:rsid w:val="00C8782F"/>
    <w:rsid w:val="00C878E2"/>
    <w:rsid w:val="00C879CF"/>
    <w:rsid w:val="00C87E6D"/>
    <w:rsid w:val="00C90EEC"/>
    <w:rsid w:val="00C90FF2"/>
    <w:rsid w:val="00C9108D"/>
    <w:rsid w:val="00C912B8"/>
    <w:rsid w:val="00C91943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AA6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1E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261"/>
    <w:rsid w:val="00CE64F1"/>
    <w:rsid w:val="00CE6ACB"/>
    <w:rsid w:val="00CE6CEF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2F91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553"/>
    <w:rsid w:val="00CF5DD4"/>
    <w:rsid w:val="00CF5F8C"/>
    <w:rsid w:val="00CF6200"/>
    <w:rsid w:val="00CF625E"/>
    <w:rsid w:val="00CF6A44"/>
    <w:rsid w:val="00CF751A"/>
    <w:rsid w:val="00CF7744"/>
    <w:rsid w:val="00D00082"/>
    <w:rsid w:val="00D00646"/>
    <w:rsid w:val="00D0084A"/>
    <w:rsid w:val="00D00FFD"/>
    <w:rsid w:val="00D01158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3C3"/>
    <w:rsid w:val="00D1566F"/>
    <w:rsid w:val="00D15EA6"/>
    <w:rsid w:val="00D1650C"/>
    <w:rsid w:val="00D16A51"/>
    <w:rsid w:val="00D17C41"/>
    <w:rsid w:val="00D17C81"/>
    <w:rsid w:val="00D20D35"/>
    <w:rsid w:val="00D2194B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68BC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4862"/>
    <w:rsid w:val="00D35419"/>
    <w:rsid w:val="00D35ABF"/>
    <w:rsid w:val="00D3638D"/>
    <w:rsid w:val="00D36CB7"/>
    <w:rsid w:val="00D40079"/>
    <w:rsid w:val="00D426A7"/>
    <w:rsid w:val="00D42C41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A52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572F8"/>
    <w:rsid w:val="00D6012A"/>
    <w:rsid w:val="00D6029D"/>
    <w:rsid w:val="00D60328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9D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90704"/>
    <w:rsid w:val="00D90D51"/>
    <w:rsid w:val="00D910A2"/>
    <w:rsid w:val="00D916C3"/>
    <w:rsid w:val="00D917AC"/>
    <w:rsid w:val="00D9236C"/>
    <w:rsid w:val="00D9246B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3FF4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1EF8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310D"/>
    <w:rsid w:val="00DD3602"/>
    <w:rsid w:val="00DD361D"/>
    <w:rsid w:val="00DD3A4C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31"/>
    <w:rsid w:val="00DE69B3"/>
    <w:rsid w:val="00DE6F02"/>
    <w:rsid w:val="00DF02C7"/>
    <w:rsid w:val="00DF0A1E"/>
    <w:rsid w:val="00DF0A38"/>
    <w:rsid w:val="00DF0F57"/>
    <w:rsid w:val="00DF1189"/>
    <w:rsid w:val="00DF1B30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60DE"/>
    <w:rsid w:val="00E064E9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A7F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63D"/>
    <w:rsid w:val="00E342A8"/>
    <w:rsid w:val="00E346FF"/>
    <w:rsid w:val="00E34F35"/>
    <w:rsid w:val="00E351DF"/>
    <w:rsid w:val="00E35C07"/>
    <w:rsid w:val="00E35FEE"/>
    <w:rsid w:val="00E367B2"/>
    <w:rsid w:val="00E37644"/>
    <w:rsid w:val="00E40848"/>
    <w:rsid w:val="00E40FF0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577C"/>
    <w:rsid w:val="00E465E4"/>
    <w:rsid w:val="00E47462"/>
    <w:rsid w:val="00E47607"/>
    <w:rsid w:val="00E47A2A"/>
    <w:rsid w:val="00E51473"/>
    <w:rsid w:val="00E514E0"/>
    <w:rsid w:val="00E5190B"/>
    <w:rsid w:val="00E51A4D"/>
    <w:rsid w:val="00E53390"/>
    <w:rsid w:val="00E53484"/>
    <w:rsid w:val="00E53735"/>
    <w:rsid w:val="00E53CA7"/>
    <w:rsid w:val="00E53D12"/>
    <w:rsid w:val="00E54068"/>
    <w:rsid w:val="00E54086"/>
    <w:rsid w:val="00E546A5"/>
    <w:rsid w:val="00E54802"/>
    <w:rsid w:val="00E54F11"/>
    <w:rsid w:val="00E55A86"/>
    <w:rsid w:val="00E56184"/>
    <w:rsid w:val="00E608A1"/>
    <w:rsid w:val="00E61035"/>
    <w:rsid w:val="00E617CE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02F"/>
    <w:rsid w:val="00E65D4F"/>
    <w:rsid w:val="00E65F99"/>
    <w:rsid w:val="00E66818"/>
    <w:rsid w:val="00E66F36"/>
    <w:rsid w:val="00E674C2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179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4B4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83A"/>
    <w:rsid w:val="00EC39B8"/>
    <w:rsid w:val="00EC3BF0"/>
    <w:rsid w:val="00EC3C40"/>
    <w:rsid w:val="00EC4204"/>
    <w:rsid w:val="00EC4383"/>
    <w:rsid w:val="00EC457A"/>
    <w:rsid w:val="00EC4A20"/>
    <w:rsid w:val="00EC4A93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136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158"/>
    <w:rsid w:val="00EE760A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3B1D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D4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011C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1F31"/>
    <w:rsid w:val="00F420E9"/>
    <w:rsid w:val="00F42178"/>
    <w:rsid w:val="00F424DE"/>
    <w:rsid w:val="00F425FE"/>
    <w:rsid w:val="00F42996"/>
    <w:rsid w:val="00F42A9A"/>
    <w:rsid w:val="00F42D88"/>
    <w:rsid w:val="00F43747"/>
    <w:rsid w:val="00F43B75"/>
    <w:rsid w:val="00F43F64"/>
    <w:rsid w:val="00F445AB"/>
    <w:rsid w:val="00F4474C"/>
    <w:rsid w:val="00F452B8"/>
    <w:rsid w:val="00F468B3"/>
    <w:rsid w:val="00F46C3A"/>
    <w:rsid w:val="00F47274"/>
    <w:rsid w:val="00F476E1"/>
    <w:rsid w:val="00F50A4E"/>
    <w:rsid w:val="00F50E1C"/>
    <w:rsid w:val="00F51082"/>
    <w:rsid w:val="00F510B2"/>
    <w:rsid w:val="00F517AC"/>
    <w:rsid w:val="00F51E43"/>
    <w:rsid w:val="00F5229E"/>
    <w:rsid w:val="00F5236F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7E0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357"/>
    <w:rsid w:val="00F67951"/>
    <w:rsid w:val="00F67F33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2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5840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50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7384"/>
    <w:rsid w:val="00F9756D"/>
    <w:rsid w:val="00F97ECD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701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7E9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69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52D"/>
    <w:rsid w:val="00FC37D8"/>
    <w:rsid w:val="00FC41D0"/>
    <w:rsid w:val="00FC431D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B0A"/>
    <w:rsid w:val="00FD3D39"/>
    <w:rsid w:val="00FD468C"/>
    <w:rsid w:val="00FD47DC"/>
    <w:rsid w:val="00FD490B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724E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01428AE"/>
  <w15:chartTrackingRefBased/>
  <w15:docId w15:val="{9EFF6FB3-65A1-420B-85F6-A5AFEAB8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styleId="afc">
    <w:name w:val="Strong"/>
    <w:basedOn w:val="a0"/>
    <w:qFormat/>
    <w:rsid w:val="00612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84F5F-BD27-4F0D-8E02-854131CA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687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16</cp:revision>
  <cp:lastPrinted>2014-08-09T03:01:00Z</cp:lastPrinted>
  <dcterms:created xsi:type="dcterms:W3CDTF">2018-08-08T05:44:00Z</dcterms:created>
  <dcterms:modified xsi:type="dcterms:W3CDTF">2018-08-10T02:44:00Z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